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162930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A4136">
        <w:rPr>
          <w:rFonts w:ascii="Corbel" w:hAnsi="Corbel"/>
          <w:bCs/>
          <w:i/>
        </w:rPr>
        <w:t>Załącznik nr 1.5 do Zarządzenia Rektora UR 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2395943D" w:rsidR="00DC6D0C" w:rsidRPr="003823BE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823BE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3823BE">
        <w:rPr>
          <w:rFonts w:ascii="Corbel" w:hAnsi="Corbel"/>
          <w:i/>
          <w:smallCaps/>
          <w:sz w:val="24"/>
          <w:szCs w:val="24"/>
        </w:rPr>
        <w:t xml:space="preserve"> </w:t>
      </w:r>
      <w:r w:rsidR="005065A3">
        <w:rPr>
          <w:rFonts w:ascii="Corbel" w:hAnsi="Corbel"/>
          <w:i/>
          <w:smallCaps/>
          <w:sz w:val="24"/>
          <w:szCs w:val="24"/>
        </w:rPr>
        <w:t>202</w:t>
      </w:r>
      <w:r w:rsidR="00347B4D">
        <w:rPr>
          <w:rFonts w:ascii="Corbel" w:hAnsi="Corbel"/>
          <w:i/>
          <w:smallCaps/>
          <w:sz w:val="24"/>
          <w:szCs w:val="24"/>
        </w:rPr>
        <w:t>5</w:t>
      </w:r>
      <w:r w:rsidR="005065A3">
        <w:rPr>
          <w:rFonts w:ascii="Corbel" w:hAnsi="Corbel"/>
          <w:i/>
          <w:smallCaps/>
          <w:sz w:val="24"/>
          <w:szCs w:val="24"/>
        </w:rPr>
        <w:t>-202</w:t>
      </w:r>
      <w:r w:rsidR="00347B4D">
        <w:rPr>
          <w:rFonts w:ascii="Corbel" w:hAnsi="Corbel"/>
          <w:i/>
          <w:smallCaps/>
          <w:sz w:val="24"/>
          <w:szCs w:val="24"/>
        </w:rPr>
        <w:t>8</w:t>
      </w:r>
    </w:p>
    <w:p w14:paraId="0AFEC264" w14:textId="44441EC3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A743604" w14:textId="12B2080E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47B4D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347B4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347B4D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F00232" w:rsidR="0085747A" w:rsidRPr="009C54AE" w:rsidRDefault="00B20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56D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Wycena majątku</w:t>
            </w:r>
          </w:p>
        </w:tc>
      </w:tr>
      <w:tr w:rsidR="0085747A" w:rsidRPr="009C54AE" w14:paraId="506999EA" w14:textId="77777777" w:rsidTr="00347B4D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7D7E3EF" w:rsidR="0085747A" w:rsidRPr="009C54AE" w:rsidRDefault="00B20378" w:rsidP="00942C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56D5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E/I/GFiR/C-1.</w:t>
            </w:r>
            <w:r w:rsidR="00942CAB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9E56D5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a</w:t>
            </w:r>
          </w:p>
        </w:tc>
      </w:tr>
      <w:tr w:rsidR="00347B4D" w:rsidRPr="009C54AE" w14:paraId="4D7811D2" w14:textId="77777777" w:rsidTr="00347B4D">
        <w:tc>
          <w:tcPr>
            <w:tcW w:w="2694" w:type="dxa"/>
            <w:vAlign w:val="center"/>
          </w:tcPr>
          <w:p w14:paraId="7E428FF4" w14:textId="77777777" w:rsidR="00347B4D" w:rsidRPr="009C54AE" w:rsidRDefault="00347B4D" w:rsidP="00347B4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A997DB3" w14:textId="49FA9551" w:rsidR="00347B4D" w:rsidRPr="009C54AE" w:rsidRDefault="00347B4D" w:rsidP="00347B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15E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7B4D" w:rsidRPr="009C54AE" w14:paraId="667C2DFC" w14:textId="77777777" w:rsidTr="00347B4D">
        <w:tc>
          <w:tcPr>
            <w:tcW w:w="2694" w:type="dxa"/>
            <w:vAlign w:val="center"/>
          </w:tcPr>
          <w:p w14:paraId="12507E4F" w14:textId="77777777" w:rsidR="00347B4D" w:rsidRPr="009C54AE" w:rsidRDefault="00347B4D" w:rsidP="00347B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6A929BB3" w:rsidR="00347B4D" w:rsidRPr="009C54AE" w:rsidRDefault="00347B4D" w:rsidP="00347B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15E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470296" w14:textId="77777777" w:rsidTr="00347B4D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9C54AE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369B07B" w14:textId="77777777" w:rsidTr="00347B4D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C8B68DD" w:rsidR="0085747A" w:rsidRPr="009C54AE" w:rsidRDefault="00DB1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753A7D6" w14:textId="77777777" w:rsidTr="00347B4D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1E6933FD" w:rsidR="0085747A" w:rsidRPr="009C54AE" w:rsidRDefault="00DB1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347B4D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E1646B5" w:rsidR="0085747A" w:rsidRPr="009C54AE" w:rsidRDefault="00DB1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347B4D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6AFB539" w:rsidR="0085747A" w:rsidRPr="009C54AE" w:rsidRDefault="00B720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B11F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B203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347B4D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448821A" w:rsidR="0085747A" w:rsidRPr="009C54AE" w:rsidRDefault="00DB11FF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B20378" w:rsidRPr="009E56D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00347B4D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347B4D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9C54AE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9C54AE" w14:paraId="57276881" w14:textId="77777777" w:rsidTr="00347B4D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7914E28" w:rsidR="009F7A74" w:rsidRPr="009C54AE" w:rsidRDefault="00B20378" w:rsidP="00CA38E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38E531E" w:rsidR="003823BE" w:rsidRPr="00161AB3" w:rsidRDefault="00997A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617A1D5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61AB3"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3823BE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573243F7" w:rsidR="0085747A" w:rsidRPr="009C54AE" w:rsidRDefault="003823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DB11FF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6B9CEB36" w14:textId="43B132DB" w:rsidR="0085747A" w:rsidRPr="009C54AE" w:rsidRDefault="00DB11F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E6633D2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6E03E9" w14:textId="1E64C255" w:rsidR="00E1719D" w:rsidRPr="00091D88" w:rsidRDefault="00E1719D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1D88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393454EA" w:rsidR="0085747A" w:rsidRPr="009C54AE" w:rsidRDefault="00997A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A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rachunkowości i finansów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1DED800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97ABE" w:rsidRPr="00161AB3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997ABE" w:rsidRPr="00161AB3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65C822BF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wiedzy z zakresu zasad wyceny majątku oraz związanych z tym procedur formalnych.</w:t>
            </w:r>
          </w:p>
        </w:tc>
      </w:tr>
      <w:tr w:rsidR="00997ABE" w:rsidRPr="00161AB3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997ABE" w:rsidRPr="003823BE" w:rsidRDefault="00997ABE" w:rsidP="00997A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2F91CD9B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wiedzy związanej z aparaturą pojęciową dotyczącą wyceny majątku.</w:t>
            </w:r>
          </w:p>
        </w:tc>
      </w:tr>
      <w:tr w:rsidR="00997ABE" w:rsidRPr="00161AB3" w14:paraId="1E53A9C8" w14:textId="77777777" w:rsidTr="00D13B0B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997ABE" w:rsidRPr="00161AB3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350" w14:textId="432F5A05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praktycznych w zakresie wyceny składników majątku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091D88" w14:paraId="3A49DCAD" w14:textId="77777777" w:rsidTr="00997ABE">
        <w:tc>
          <w:tcPr>
            <w:tcW w:w="1679" w:type="dxa"/>
            <w:vAlign w:val="center"/>
          </w:tcPr>
          <w:p w14:paraId="3AB7BEB9" w14:textId="77777777" w:rsidR="00152FBC" w:rsidRPr="00091D88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091D88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EEF3825" w14:textId="15FB8CAE" w:rsidR="00152FBC" w:rsidRPr="008E2F6F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E2F6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</w:t>
            </w:r>
            <w:proofErr w:type="gramStart"/>
            <w:r w:rsidRPr="008E2F6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efektów  kierunkowych</w:t>
            </w:r>
            <w:proofErr w:type="gramEnd"/>
            <w:r w:rsidRPr="008E2F6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</w:p>
        </w:tc>
      </w:tr>
      <w:tr w:rsidR="00BD7024" w:rsidRPr="00091D88" w14:paraId="76324132" w14:textId="77777777" w:rsidTr="00C31456">
        <w:tc>
          <w:tcPr>
            <w:tcW w:w="1679" w:type="dxa"/>
          </w:tcPr>
          <w:p w14:paraId="3EA3AECA" w14:textId="77777777" w:rsidR="00BD7024" w:rsidRPr="00091D88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1D8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637D5C70" w:rsidR="00BD7024" w:rsidRPr="00091D88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Posiada wiedzę w zakresie podstawowych pojęć związanych z wyceną majątku</w:t>
            </w:r>
          </w:p>
        </w:tc>
        <w:tc>
          <w:tcPr>
            <w:tcW w:w="1865" w:type="dxa"/>
          </w:tcPr>
          <w:p w14:paraId="2E3DC9AF" w14:textId="77777777" w:rsidR="00BD7024" w:rsidRPr="008E2F6F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K_W01</w:t>
            </w:r>
          </w:p>
          <w:p w14:paraId="4E88EE7E" w14:textId="5B502F92" w:rsidR="00BD7024" w:rsidRPr="008E2F6F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BD7024" w:rsidRPr="00091D88" w14:paraId="175FF883" w14:textId="77777777" w:rsidTr="00C31456">
        <w:tc>
          <w:tcPr>
            <w:tcW w:w="1679" w:type="dxa"/>
          </w:tcPr>
          <w:p w14:paraId="00FC0AD0" w14:textId="77777777" w:rsidR="00BD7024" w:rsidRPr="00091D88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347DA304" w:rsidR="00BD7024" w:rsidRPr="00091D88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Potrafi s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zacować wartość składników majątku z zastosowaniem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poznanych metod i technik wyceny</w:t>
            </w:r>
            <w:r w:rsidR="009C45CE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a także wykorzystać je indywidualnie i w zespole w </w:t>
            </w:r>
            <w:r w:rsidR="009C45CE" w:rsidRPr="009C45CE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ocenie i prognozowaniu procesów gospodarczych</w:t>
            </w:r>
          </w:p>
        </w:tc>
        <w:tc>
          <w:tcPr>
            <w:tcW w:w="1865" w:type="dxa"/>
          </w:tcPr>
          <w:p w14:paraId="4954278B" w14:textId="77777777" w:rsidR="00BD7024" w:rsidRPr="008E2F6F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K_U01</w:t>
            </w:r>
          </w:p>
          <w:p w14:paraId="3C7DEA92" w14:textId="77777777" w:rsidR="00BD7024" w:rsidRPr="008E2F6F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K_U04</w:t>
            </w:r>
          </w:p>
          <w:p w14:paraId="459CAC2B" w14:textId="585F739F" w:rsidR="00BD7024" w:rsidRPr="008E2F6F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</w:t>
            </w:r>
            <w:r w:rsidR="009C45CE"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5</w:t>
            </w:r>
          </w:p>
          <w:p w14:paraId="605F84D1" w14:textId="50F362CB" w:rsidR="00BD7024" w:rsidRPr="008E2F6F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</w:t>
            </w:r>
            <w:r w:rsidR="009C45CE"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6</w:t>
            </w:r>
          </w:p>
          <w:p w14:paraId="4AA0D6DF" w14:textId="7E55FF05" w:rsidR="009C45CE" w:rsidRPr="008E2F6F" w:rsidRDefault="009C45CE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K_U10</w:t>
            </w:r>
          </w:p>
        </w:tc>
      </w:tr>
      <w:tr w:rsidR="00BD7024" w:rsidRPr="00091D88" w14:paraId="54095297" w14:textId="77777777" w:rsidTr="00997ABE">
        <w:tc>
          <w:tcPr>
            <w:tcW w:w="1679" w:type="dxa"/>
          </w:tcPr>
          <w:p w14:paraId="57CD88B7" w14:textId="77777777" w:rsidR="00BD7024" w:rsidRPr="00091D88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23E65E6C" w:rsidR="00BD7024" w:rsidRPr="00091D88" w:rsidRDefault="00BD7024" w:rsidP="0021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Potrafi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pracować w grupie przyjmując w niej różne role oraz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współodpowiedzialność za realizowane zadania</w:t>
            </w:r>
            <w:r w:rsidR="00213552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a także </w:t>
            </w:r>
            <w:r w:rsidR="009C45CE" w:rsidRPr="009C45CE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uczestnicz</w:t>
            </w:r>
            <w:r w:rsidR="00213552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yć</w:t>
            </w:r>
            <w:r w:rsidR="009C45CE" w:rsidRPr="009C45CE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w przygotowaniu projektów gospodarczych i społecznych</w:t>
            </w:r>
          </w:p>
        </w:tc>
        <w:tc>
          <w:tcPr>
            <w:tcW w:w="1865" w:type="dxa"/>
          </w:tcPr>
          <w:p w14:paraId="4662B6BD" w14:textId="03DCCB50" w:rsidR="00BD7024" w:rsidRPr="008E2F6F" w:rsidRDefault="009C45CE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8E2F6F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2F6F" w:rsidRPr="009C54AE" w14:paraId="7BDBAFB0" w14:textId="77777777" w:rsidTr="00FD24AD">
        <w:tc>
          <w:tcPr>
            <w:tcW w:w="9520" w:type="dxa"/>
          </w:tcPr>
          <w:p w14:paraId="0827D9D0" w14:textId="2D8A7DE2" w:rsidR="008E2F6F" w:rsidRPr="009C54AE" w:rsidRDefault="008E2F6F" w:rsidP="008E2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Formalno-prawne podstawy wyceny przedsiębiorstw. Cele i funkcje wyceny przedsiębiorstw oraz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składników ich majątku.</w:t>
            </w:r>
          </w:p>
        </w:tc>
      </w:tr>
      <w:tr w:rsidR="008E2F6F" w:rsidRPr="009C54AE" w14:paraId="52C24D11" w14:textId="77777777" w:rsidTr="00FD24AD">
        <w:tc>
          <w:tcPr>
            <w:tcW w:w="9520" w:type="dxa"/>
          </w:tcPr>
          <w:p w14:paraId="2C80F8EC" w14:textId="77777777" w:rsidR="008E2F6F" w:rsidRPr="009E56D5" w:rsidRDefault="008E2F6F" w:rsidP="008E2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Przedsiębiorstwo jako przedmiot wyceny. Wartość przedsiębiorstwa i jej determinanty. Źródła</w:t>
            </w:r>
          </w:p>
          <w:p w14:paraId="35EFFCCE" w14:textId="6ADA514B" w:rsidR="008E2F6F" w:rsidRPr="009C54AE" w:rsidRDefault="008E2F6F" w:rsidP="008E2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informacji w wycenie przedsiębiorstw.</w:t>
            </w:r>
          </w:p>
        </w:tc>
      </w:tr>
      <w:tr w:rsidR="008E2F6F" w:rsidRPr="009C54AE" w14:paraId="46EBA714" w14:textId="77777777" w:rsidTr="00FD24AD">
        <w:tc>
          <w:tcPr>
            <w:tcW w:w="9520" w:type="dxa"/>
          </w:tcPr>
          <w:p w14:paraId="0DFD11DB" w14:textId="77777777" w:rsidR="008E2F6F" w:rsidRPr="009E56D5" w:rsidRDefault="008E2F6F" w:rsidP="008E2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Wykorzystanie rachunkowości na potrzeby wyceny. Analizy poprzedzające wycenę przedsiębiorstw.</w:t>
            </w:r>
          </w:p>
          <w:p w14:paraId="30B911C6" w14:textId="40A2B601" w:rsidR="008E2F6F" w:rsidRPr="009C54AE" w:rsidRDefault="008E2F6F" w:rsidP="008E2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Analiza dotychczasowej kondycji przedsiębiorstwa. Analiza i perspektywy rozwoju przedsiębiorstwa.</w:t>
            </w:r>
          </w:p>
        </w:tc>
      </w:tr>
      <w:tr w:rsidR="008E2F6F" w:rsidRPr="009C54AE" w14:paraId="0EF1D39C" w14:textId="77777777" w:rsidTr="00FD24AD">
        <w:tc>
          <w:tcPr>
            <w:tcW w:w="9520" w:type="dxa"/>
          </w:tcPr>
          <w:p w14:paraId="59759569" w14:textId="094DE726" w:rsidR="008E2F6F" w:rsidRPr="009C54AE" w:rsidRDefault="008E2F6F" w:rsidP="008E2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Wycena przedsiębiorstwa jako zorganizowanej całości. Warunki stosowania, zalety i wady metod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wyceny. Metody dochodowe. Metody majątkowe. Metody mieszane. Metody rynkowe i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niekonwencjonalne.</w:t>
            </w:r>
          </w:p>
        </w:tc>
      </w:tr>
      <w:tr w:rsidR="008E2F6F" w:rsidRPr="009C54AE" w14:paraId="04CB46F8" w14:textId="77777777" w:rsidTr="00D1567C">
        <w:tc>
          <w:tcPr>
            <w:tcW w:w="9520" w:type="dxa"/>
            <w:vAlign w:val="center"/>
          </w:tcPr>
          <w:p w14:paraId="6E4FC1D0" w14:textId="57B5DD9A" w:rsidR="008E2F6F" w:rsidRPr="009C54AE" w:rsidRDefault="008E2F6F" w:rsidP="008E2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Wycena nieruchomości jako wyodrębnionych składników majątku przedsiębiorstwa. Specyfika wyceny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nieruchomości.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EC16A" w14:textId="77777777" w:rsidR="00BD7024" w:rsidRPr="00BD7024" w:rsidRDefault="00BC1C6D" w:rsidP="00BD7024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BD7024" w:rsidRPr="00BD7024">
        <w:rPr>
          <w:rFonts w:ascii="Corbel" w:hAnsi="Corbel"/>
          <w:b w:val="0"/>
          <w:smallCaps w:val="0"/>
          <w:szCs w:val="24"/>
        </w:rPr>
        <w:t>praca zespołowa i indywidualna, prezentacja multimedialna ćwiczeń do rozwiązania,</w:t>
      </w:r>
    </w:p>
    <w:p w14:paraId="1A481286" w14:textId="67E82B00" w:rsidR="00BC1C6D" w:rsidRPr="00BC1C6D" w:rsidRDefault="00BD7024" w:rsidP="00BD702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024">
        <w:rPr>
          <w:rFonts w:ascii="Corbel" w:hAnsi="Corbel"/>
          <w:b w:val="0"/>
          <w:smallCaps w:val="0"/>
          <w:szCs w:val="24"/>
        </w:rPr>
        <w:t>objaśnienia słowne stosowanych rozwiązań</w:t>
      </w:r>
      <w:r w:rsidR="00BC1C6D">
        <w:rPr>
          <w:rFonts w:ascii="Corbel" w:hAnsi="Corbel"/>
          <w:b w:val="0"/>
          <w:smallCaps w:val="0"/>
          <w:szCs w:val="24"/>
        </w:rPr>
        <w:t xml:space="preserve">, </w:t>
      </w:r>
      <w:r w:rsidR="00BC1C6D"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 w:rsidR="00BC1C6D"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D7024" w:rsidRPr="00161AB3" w14:paraId="43E59ED9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9506169" w14:textId="70377B12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3C761E55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7024" w:rsidRPr="00161AB3" w14:paraId="6A60C268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C9916C2" w14:textId="16187C48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300994AD" w:rsidR="00BD7024" w:rsidRPr="00F24FFC" w:rsidRDefault="00B7207B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D7024" w:rsidRPr="00091D8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BD7024" w:rsidRPr="00161AB3" w14:paraId="5133D730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21C53CD" w14:textId="5EC1CBE1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6FC64F78" w:rsidR="00BD7024" w:rsidRPr="00F24FFC" w:rsidRDefault="00B7207B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D7024" w:rsidRPr="00091D8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7DC5C7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E05E2B" w14:textId="77777777" w:rsidR="00F24FFC" w:rsidRPr="00161AB3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5621FE" w14:textId="5E3A2515" w:rsidR="00F24FFC" w:rsidRPr="00161AB3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B7207B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 w:rsidR="00B7207B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  <w:p w14:paraId="54225531" w14:textId="77C791DD" w:rsidR="0085747A" w:rsidRPr="009C54AE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9C54AE" w14:paraId="41D7342E" w14:textId="77777777" w:rsidTr="00D45B17">
        <w:tc>
          <w:tcPr>
            <w:tcW w:w="4902" w:type="dxa"/>
          </w:tcPr>
          <w:p w14:paraId="336857A1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44F68EF5" w14:textId="6E322722" w:rsidR="00D45B17" w:rsidRPr="009C54AE" w:rsidRDefault="00BD7024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9C54AE" w14:paraId="14748C99" w14:textId="77777777" w:rsidTr="00D45B17">
        <w:tc>
          <w:tcPr>
            <w:tcW w:w="4902" w:type="dxa"/>
          </w:tcPr>
          <w:p w14:paraId="77F9A71E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9C54AE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9C54AE" w14:paraId="41367D30" w14:textId="77777777" w:rsidTr="00D45B17">
        <w:tc>
          <w:tcPr>
            <w:tcW w:w="4902" w:type="dxa"/>
          </w:tcPr>
          <w:p w14:paraId="4F573F09" w14:textId="48B16372" w:rsidR="00D45B17" w:rsidRPr="009C54AE" w:rsidRDefault="00D45B17" w:rsidP="00B720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7207B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>
              <w:rPr>
                <w:rFonts w:ascii="Corbel" w:hAnsi="Corbel"/>
                <w:sz w:val="24"/>
                <w:szCs w:val="24"/>
              </w:rPr>
              <w:t xml:space="preserve">pracy </w:t>
            </w:r>
            <w:proofErr w:type="gramStart"/>
            <w:r w:rsidR="00152FBC">
              <w:rPr>
                <w:rFonts w:ascii="Corbel" w:hAnsi="Corbel"/>
                <w:sz w:val="24"/>
                <w:szCs w:val="24"/>
              </w:rPr>
              <w:t>zaliczeniowej</w:t>
            </w:r>
            <w:r w:rsidR="00CE66EE">
              <w:rPr>
                <w:rFonts w:ascii="Corbel" w:hAnsi="Corbel"/>
                <w:sz w:val="24"/>
                <w:szCs w:val="24"/>
              </w:rPr>
              <w:t xml:space="preserve"> </w:t>
            </w:r>
            <w:r w:rsidR="00B7207B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618" w:type="dxa"/>
            <w:vAlign w:val="center"/>
          </w:tcPr>
          <w:p w14:paraId="611A18CE" w14:textId="629B9572" w:rsidR="00D45B17" w:rsidRPr="009C54AE" w:rsidRDefault="00BD7024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D45B17" w:rsidRPr="009C54AE" w14:paraId="45A3E8D7" w14:textId="77777777" w:rsidTr="00D45B17">
        <w:tc>
          <w:tcPr>
            <w:tcW w:w="4902" w:type="dxa"/>
          </w:tcPr>
          <w:p w14:paraId="626D78EC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D45B17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9C54AE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91E8F4C" w14:textId="77777777" w:rsidR="00AF24E4" w:rsidRDefault="00AF24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674FB3" w14:textId="77777777" w:rsidR="00AF24E4" w:rsidRDefault="00AF24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5B84B4" w14:textId="77777777" w:rsidR="00AF24E4" w:rsidRDefault="00AF24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141545" w14:textId="77777777" w:rsidR="00AF24E4" w:rsidRDefault="00AF24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10EF0" w14:textId="28FEC68F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BD7024" w:rsidRPr="009E56D5" w14:paraId="164CCB2C" w14:textId="77777777" w:rsidTr="00BD7024">
        <w:trPr>
          <w:trHeight w:val="397"/>
        </w:trPr>
        <w:tc>
          <w:tcPr>
            <w:tcW w:w="8959" w:type="dxa"/>
          </w:tcPr>
          <w:p w14:paraId="3F5F5893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Literatura podstawowa: </w:t>
            </w:r>
          </w:p>
          <w:p w14:paraId="4802585D" w14:textId="7E4FCC75" w:rsidR="002A5341" w:rsidRDefault="002A5341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Kuczowic J., Wycena małego </w:t>
            </w:r>
            <w:proofErr w:type="gramStart"/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przedsiębiorstwa :</w:t>
            </w:r>
            <w:proofErr w:type="gramEnd"/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praktyczny poradnik z przykładami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CeDeWu, 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Warszawa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2017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56639E30" w14:textId="2A827C14" w:rsidR="002A5341" w:rsidRPr="002A5341" w:rsidRDefault="002A5341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Wycena przedsiębiorstw w procesie międzynarodowych fuzji i przejęć, red. nauk. D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Ciesielska,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Mazur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Poltext, 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Warszawa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2015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6284A8CE" w14:textId="04782971" w:rsidR="00BD7024" w:rsidRPr="009E56D5" w:rsidRDefault="00BD7024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Szczepankowski P., Wycena i zarządzanie wartością przedsiębiorstwa.</w:t>
            </w:r>
            <w:r w:rsid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PWN, Warszawa 201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</w:tr>
      <w:tr w:rsidR="00BD7024" w:rsidRPr="009E56D5" w14:paraId="4D511E38" w14:textId="77777777" w:rsidTr="00BD7024">
        <w:trPr>
          <w:trHeight w:val="397"/>
        </w:trPr>
        <w:tc>
          <w:tcPr>
            <w:tcW w:w="8959" w:type="dxa"/>
          </w:tcPr>
          <w:p w14:paraId="1B1B036B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Literatura uzupełniająca: </w:t>
            </w:r>
          </w:p>
          <w:p w14:paraId="2C41B5E5" w14:textId="79A3DBC5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Mączyńska E., Prystupa M., Rygiel K., </w:t>
            </w:r>
            <w:r w:rsidRPr="00BD7024">
              <w:rPr>
                <w:rStyle w:val="Uwydatnienie"/>
                <w:rFonts w:ascii="Corbel" w:hAnsi="Corbel"/>
                <w:i w:val="0"/>
                <w:color w:val="000000" w:themeColor="text1"/>
                <w:sz w:val="24"/>
                <w:szCs w:val="24"/>
              </w:rPr>
              <w:t xml:space="preserve">Ile jest warta </w:t>
            </w:r>
            <w:proofErr w:type="gramStart"/>
            <w:r w:rsidRPr="00BD7024">
              <w:rPr>
                <w:rStyle w:val="Uwydatnienie"/>
                <w:rFonts w:ascii="Corbel" w:hAnsi="Corbel"/>
                <w:i w:val="0"/>
                <w:color w:val="000000" w:themeColor="text1"/>
                <w:sz w:val="24"/>
                <w:szCs w:val="24"/>
              </w:rPr>
              <w:t>nieruchomość?</w:t>
            </w:r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Wyd. Poltext, Warszawa 2016.</w:t>
            </w:r>
          </w:p>
          <w:p w14:paraId="2CF85B63" w14:textId="1A732E28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BD7024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Mączyńska E., Wycena przedsiębiorstw. Zasady, procedury, metody.</w:t>
            </w:r>
          </w:p>
          <w:p w14:paraId="07433B50" w14:textId="77777777" w:rsidR="00BD7024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Stowarzyszenie Księgowych w Polsce, Warszawa 2005</w:t>
            </w: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765EEEB1" w14:textId="0977CAE4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BD7024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Fierla A., Wycena przedsiębiorstwa metodami dochodowymi. SGH-Oficyna</w:t>
            </w:r>
          </w:p>
          <w:p w14:paraId="32F7FFCD" w14:textId="10DA7FE3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Wydawnicza, Warszawa</w:t>
            </w: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2008</w:t>
            </w:r>
            <w:r w:rsid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6F1D2CEB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b/>
                <w:smallCaps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2.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Kufel T., Wykorzystanie rachunkowości na potrzeby wyceny przedsiębiorstw. Wydawnictwo Uniwersytetu Szczecińskiego, Szczecin 2005.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63D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9152B" w14:textId="77777777" w:rsidR="00B11E4C" w:rsidRDefault="00B11E4C" w:rsidP="00C16ABF">
      <w:pPr>
        <w:spacing w:after="0" w:line="240" w:lineRule="auto"/>
      </w:pPr>
      <w:r>
        <w:separator/>
      </w:r>
    </w:p>
  </w:endnote>
  <w:endnote w:type="continuationSeparator" w:id="0">
    <w:p w14:paraId="566D599F" w14:textId="77777777" w:rsidR="00B11E4C" w:rsidRDefault="00B11E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467A0" w14:textId="77777777" w:rsidR="00B11E4C" w:rsidRDefault="00B11E4C" w:rsidP="00C16ABF">
      <w:pPr>
        <w:spacing w:after="0" w:line="240" w:lineRule="auto"/>
      </w:pPr>
      <w:r>
        <w:separator/>
      </w:r>
    </w:p>
  </w:footnote>
  <w:footnote w:type="continuationSeparator" w:id="0">
    <w:p w14:paraId="58DD68BD" w14:textId="77777777" w:rsidR="00B11E4C" w:rsidRDefault="00B11E4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322A6A"/>
    <w:multiLevelType w:val="hybridMultilevel"/>
    <w:tmpl w:val="4E6259B0"/>
    <w:lvl w:ilvl="0" w:tplc="912019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40A478C"/>
    <w:multiLevelType w:val="hybridMultilevel"/>
    <w:tmpl w:val="AB3CB9B6"/>
    <w:lvl w:ilvl="0" w:tplc="6CE278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1434C"/>
    <w:multiLevelType w:val="hybridMultilevel"/>
    <w:tmpl w:val="CD26E768"/>
    <w:lvl w:ilvl="0" w:tplc="13FAA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493756">
    <w:abstractNumId w:val="1"/>
  </w:num>
  <w:num w:numId="2" w16cid:durableId="369961143">
    <w:abstractNumId w:val="9"/>
  </w:num>
  <w:num w:numId="3" w16cid:durableId="403573764">
    <w:abstractNumId w:val="0"/>
  </w:num>
  <w:num w:numId="4" w16cid:durableId="447697343">
    <w:abstractNumId w:val="6"/>
  </w:num>
  <w:num w:numId="5" w16cid:durableId="682778490">
    <w:abstractNumId w:val="4"/>
  </w:num>
  <w:num w:numId="6" w16cid:durableId="311912117">
    <w:abstractNumId w:val="5"/>
  </w:num>
  <w:num w:numId="7" w16cid:durableId="1727101642">
    <w:abstractNumId w:val="10"/>
  </w:num>
  <w:num w:numId="8" w16cid:durableId="1500121521">
    <w:abstractNumId w:val="7"/>
  </w:num>
  <w:num w:numId="9" w16cid:durableId="2135708644">
    <w:abstractNumId w:val="3"/>
  </w:num>
  <w:num w:numId="10" w16cid:durableId="1682975549">
    <w:abstractNumId w:val="2"/>
  </w:num>
  <w:num w:numId="11" w16cid:durableId="128195596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0DE"/>
    <w:rsid w:val="000D04B0"/>
    <w:rsid w:val="000F1C57"/>
    <w:rsid w:val="000F5615"/>
    <w:rsid w:val="00124BFF"/>
    <w:rsid w:val="0012560E"/>
    <w:rsid w:val="00127108"/>
    <w:rsid w:val="00131D48"/>
    <w:rsid w:val="00134B13"/>
    <w:rsid w:val="00146BC0"/>
    <w:rsid w:val="00151824"/>
    <w:rsid w:val="00152FBC"/>
    <w:rsid w:val="00153C41"/>
    <w:rsid w:val="00154381"/>
    <w:rsid w:val="001640A7"/>
    <w:rsid w:val="00164BB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B6796"/>
    <w:rsid w:val="001D657B"/>
    <w:rsid w:val="001D7B54"/>
    <w:rsid w:val="001E0209"/>
    <w:rsid w:val="001F2CA2"/>
    <w:rsid w:val="00213552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5341"/>
    <w:rsid w:val="002A671D"/>
    <w:rsid w:val="002B4D55"/>
    <w:rsid w:val="002B5EA0"/>
    <w:rsid w:val="002B6119"/>
    <w:rsid w:val="002B6FD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225"/>
    <w:rsid w:val="00345547"/>
    <w:rsid w:val="00346FE9"/>
    <w:rsid w:val="0034759A"/>
    <w:rsid w:val="00347B4D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B5974"/>
    <w:rsid w:val="004C409C"/>
    <w:rsid w:val="004D5282"/>
    <w:rsid w:val="004F1551"/>
    <w:rsid w:val="004F55A3"/>
    <w:rsid w:val="0050496F"/>
    <w:rsid w:val="005065A3"/>
    <w:rsid w:val="00513B6F"/>
    <w:rsid w:val="00517C63"/>
    <w:rsid w:val="00527A39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208"/>
    <w:rsid w:val="00627FC9"/>
    <w:rsid w:val="00647FA8"/>
    <w:rsid w:val="00650C5F"/>
    <w:rsid w:val="00654934"/>
    <w:rsid w:val="006620D9"/>
    <w:rsid w:val="00671958"/>
    <w:rsid w:val="00675843"/>
    <w:rsid w:val="00696477"/>
    <w:rsid w:val="006A4F1B"/>
    <w:rsid w:val="006D050F"/>
    <w:rsid w:val="006D3275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359D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7F4346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2F6F"/>
    <w:rsid w:val="008E64F4"/>
    <w:rsid w:val="008F12C9"/>
    <w:rsid w:val="008F6E29"/>
    <w:rsid w:val="00916188"/>
    <w:rsid w:val="00923D7D"/>
    <w:rsid w:val="00942CAB"/>
    <w:rsid w:val="00946B94"/>
    <w:rsid w:val="009508DF"/>
    <w:rsid w:val="00950DAC"/>
    <w:rsid w:val="00954A07"/>
    <w:rsid w:val="00960CA3"/>
    <w:rsid w:val="00973196"/>
    <w:rsid w:val="009832F2"/>
    <w:rsid w:val="00984B23"/>
    <w:rsid w:val="00990A92"/>
    <w:rsid w:val="00991867"/>
    <w:rsid w:val="00997ABE"/>
    <w:rsid w:val="00997F14"/>
    <w:rsid w:val="009A78D9"/>
    <w:rsid w:val="009C3E31"/>
    <w:rsid w:val="009C45CE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5E39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55CF"/>
    <w:rsid w:val="00AD66D6"/>
    <w:rsid w:val="00AE1160"/>
    <w:rsid w:val="00AE203C"/>
    <w:rsid w:val="00AE2E74"/>
    <w:rsid w:val="00AE5FCB"/>
    <w:rsid w:val="00AF24E4"/>
    <w:rsid w:val="00AF2C1E"/>
    <w:rsid w:val="00B06142"/>
    <w:rsid w:val="00B10D3C"/>
    <w:rsid w:val="00B11E4C"/>
    <w:rsid w:val="00B135B1"/>
    <w:rsid w:val="00B20378"/>
    <w:rsid w:val="00B3130B"/>
    <w:rsid w:val="00B40ADB"/>
    <w:rsid w:val="00B43B77"/>
    <w:rsid w:val="00B43E80"/>
    <w:rsid w:val="00B607DB"/>
    <w:rsid w:val="00B66529"/>
    <w:rsid w:val="00B7207B"/>
    <w:rsid w:val="00B75946"/>
    <w:rsid w:val="00B77D93"/>
    <w:rsid w:val="00B8056E"/>
    <w:rsid w:val="00B819C8"/>
    <w:rsid w:val="00B82308"/>
    <w:rsid w:val="00B90885"/>
    <w:rsid w:val="00BA4136"/>
    <w:rsid w:val="00BB520A"/>
    <w:rsid w:val="00BC1C6D"/>
    <w:rsid w:val="00BC797F"/>
    <w:rsid w:val="00BD15FB"/>
    <w:rsid w:val="00BD3869"/>
    <w:rsid w:val="00BD4280"/>
    <w:rsid w:val="00BD66E9"/>
    <w:rsid w:val="00BD6FF4"/>
    <w:rsid w:val="00BD702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63D35"/>
    <w:rsid w:val="00D74119"/>
    <w:rsid w:val="00D8075B"/>
    <w:rsid w:val="00D8678B"/>
    <w:rsid w:val="00DA2114"/>
    <w:rsid w:val="00DA6057"/>
    <w:rsid w:val="00DB11FF"/>
    <w:rsid w:val="00DC6D0C"/>
    <w:rsid w:val="00DE09C0"/>
    <w:rsid w:val="00DE4A14"/>
    <w:rsid w:val="00DF2FC3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9774E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B6BF1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D70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AE741D480204CA2252E1447CA5682" ma:contentTypeVersion="2" ma:contentTypeDescription="Utwórz nowy dokument." ma:contentTypeScope="" ma:versionID="7f19ea1fcea31326b614b42ac1a7396c">
  <xsd:schema xmlns:xsd="http://www.w3.org/2001/XMLSchema" xmlns:xs="http://www.w3.org/2001/XMLSchema" xmlns:p="http://schemas.microsoft.com/office/2006/metadata/properties" xmlns:ns2="b7214ada-1899-4f3d-9686-c788a0b21120" targetNamespace="http://schemas.microsoft.com/office/2006/metadata/properties" ma:root="true" ma:fieldsID="0c3eca192b722018c24635361152c221" ns2:_="">
    <xsd:import namespace="b7214ada-1899-4f3d-9686-c788a0b21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14ada-1899-4f3d-9686-c788a0b21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A3EB0-0303-4884-9166-7F70F79233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18D165-639E-423B-9FDC-AE87A2B79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26934A-7994-48E8-9E00-BA388EBDF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214ada-1899-4f3d-9686-c788a0b21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074E4D-51BD-4670-8E8C-018C07896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2024-02-16T11:03:00Z</dcterms:created>
  <dcterms:modified xsi:type="dcterms:W3CDTF">2025-06-27T09:23:00Z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0x010100894AE741D480204CA2252E1447CA5682</vt:lpwstr>
  </property>
</Properties>
</file>